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D3A" w:rsidRPr="00214D3A" w:rsidRDefault="00214D3A" w:rsidP="00214D3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4D3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Úroveň vytriedenia komunálneho odpadu za rok 2018 dosiahla -  </w:t>
      </w:r>
      <w:r w:rsidR="00DD76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  <w:r w:rsidR="006E12D4">
        <w:rPr>
          <w:rFonts w:ascii="Times New Roman" w:hAnsi="Times New Roman" w:cs="Times New Roman"/>
          <w:b/>
          <w:bCs/>
          <w:color w:val="FF0000"/>
          <w:sz w:val="28"/>
          <w:szCs w:val="28"/>
        </w:rPr>
        <w:t>,49</w:t>
      </w:r>
      <w:bookmarkStart w:id="0" w:name="_GoBack"/>
      <w:bookmarkEnd w:id="0"/>
      <w:r w:rsidRPr="00214D3A">
        <w:rPr>
          <w:rFonts w:ascii="Times New Roman" w:hAnsi="Times New Roman" w:cs="Times New Roman"/>
          <w:b/>
          <w:bCs/>
          <w:color w:val="FF0000"/>
          <w:sz w:val="28"/>
          <w:szCs w:val="28"/>
        </w:rPr>
        <w:t>%</w:t>
      </w:r>
    </w:p>
    <w:p w:rsidR="00214D3A" w:rsidRPr="00214D3A" w:rsidRDefault="00214D3A" w:rsidP="00214D3A">
      <w:pPr>
        <w:rPr>
          <w:rFonts w:ascii="Times New Roman" w:hAnsi="Times New Roman" w:cs="Times New Roman"/>
          <w:sz w:val="28"/>
          <w:szCs w:val="28"/>
        </w:rPr>
      </w:pPr>
      <w:r w:rsidRPr="00214D3A">
        <w:rPr>
          <w:rFonts w:ascii="Times New Roman" w:hAnsi="Times New Roman" w:cs="Times New Roman"/>
          <w:b/>
          <w:bCs/>
          <w:sz w:val="28"/>
          <w:szCs w:val="28"/>
        </w:rPr>
        <w:t>Občanom ďakujeme za spoluprácu v roku 2018.</w:t>
      </w:r>
    </w:p>
    <w:p w:rsidR="00214D3A" w:rsidRPr="00214D3A" w:rsidRDefault="00E301B6" w:rsidP="00214D3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</w:t>
      </w:r>
      <w:r w:rsidR="00214D3A" w:rsidRPr="00214D3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roku 2019 apelujeme na našich občanov, aby mieru separácie odpadov naďalej zvyšovali, čo v konečnom dôsledku môže priniesť zníženie poplatku za odpady v ďalšom roku.    </w:t>
      </w:r>
    </w:p>
    <w:p w:rsidR="00214D3A" w:rsidRPr="00214D3A" w:rsidRDefault="00214D3A" w:rsidP="00214D3A">
      <w:r w:rsidRPr="00214D3A">
        <w:t> </w:t>
      </w:r>
    </w:p>
    <w:p w:rsidR="00214D3A" w:rsidRPr="00214D3A" w:rsidRDefault="00214D3A" w:rsidP="00214D3A">
      <w:pPr>
        <w:rPr>
          <w:rFonts w:ascii="Times New Roman" w:hAnsi="Times New Roman" w:cs="Times New Roman"/>
          <w:b/>
          <w:sz w:val="24"/>
          <w:szCs w:val="24"/>
        </w:rPr>
      </w:pPr>
      <w:r w:rsidRPr="00214D3A">
        <w:rPr>
          <w:rFonts w:ascii="Times New Roman" w:hAnsi="Times New Roman" w:cs="Times New Roman"/>
          <w:b/>
          <w:sz w:val="24"/>
          <w:szCs w:val="24"/>
        </w:rPr>
        <w:t>Vážení občania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14D3A">
        <w:rPr>
          <w:rFonts w:ascii="Times New Roman" w:hAnsi="Times New Roman" w:cs="Times New Roman"/>
          <w:sz w:val="24"/>
          <w:szCs w:val="24"/>
        </w:rPr>
        <w:t>ovela zákona o odpadoch stanovuje s účinnosťou od 1. januára 2019 ciele pre triedený zber odpadov z obalov a odpadov z neobalových výrobkov, ktoré sú súčasťou triedeného zberu komunálnych odpadov v súvislosti s cieľom do roku 2020 dosiahnuť 50 % úroveň recyklácie komunálnych odpadov.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sz w:val="24"/>
          <w:szCs w:val="24"/>
        </w:rPr>
        <w:t xml:space="preserve">Zákon o odpadoch tiež mení systém platby za skládkovanie zmesového komunálneho odpadu takzvanej </w:t>
      </w:r>
      <w:proofErr w:type="spellStart"/>
      <w:r w:rsidRPr="00214D3A">
        <w:rPr>
          <w:rFonts w:ascii="Times New Roman" w:hAnsi="Times New Roman" w:cs="Times New Roman"/>
          <w:sz w:val="24"/>
          <w:szCs w:val="24"/>
        </w:rPr>
        <w:t>deponácie</w:t>
      </w:r>
      <w:proofErr w:type="spellEnd"/>
      <w:r w:rsidRPr="00214D3A">
        <w:rPr>
          <w:rFonts w:ascii="Times New Roman" w:hAnsi="Times New Roman" w:cs="Times New Roman"/>
          <w:sz w:val="24"/>
          <w:szCs w:val="24"/>
        </w:rPr>
        <w:t>, ktorá bude závislá na tom koľko percent z komunálneho odpadu budeme schopný v našej obci vytriediť. Čím bude percento vytriedenia nižšie tým vyššia bude cena za skládkovanie komunálneho odpadu.</w:t>
      </w:r>
    </w:p>
    <w:p w:rsidR="00214D3A" w:rsidRPr="00214D3A" w:rsidRDefault="00214D3A" w:rsidP="00214D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sz w:val="24"/>
          <w:szCs w:val="24"/>
        </w:rPr>
        <w:t>Ak sa v obci vytriedi pod 10% zložiek - papier, sklo, plasty, kov, bioodpad z komunálneho odpadu budeme všetci platiť za skládkovanie komunálneho odpadu 17,0 eur/t</w:t>
      </w:r>
    </w:p>
    <w:p w:rsidR="00214D3A" w:rsidRPr="00214D3A" w:rsidRDefault="00214D3A" w:rsidP="00214D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sz w:val="24"/>
          <w:szCs w:val="24"/>
        </w:rPr>
        <w:t>Ak sa v obci vytriedi nad 60% zložiek budeme všetci platiť za skládkovanie komunálneho odpadu 7,0 eur/t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sz w:val="24"/>
          <w:szCs w:val="24"/>
        </w:rPr>
        <w:t> </w:t>
      </w:r>
      <w:r w:rsidRPr="00214D3A">
        <w:rPr>
          <w:rFonts w:ascii="Times New Roman" w:hAnsi="Times New Roman" w:cs="Times New Roman"/>
          <w:b/>
          <w:bCs/>
          <w:color w:val="00B050"/>
          <w:sz w:val="24"/>
          <w:szCs w:val="24"/>
        </w:rPr>
        <w:t>Viete že:</w:t>
      </w:r>
    </w:p>
    <w:p w:rsidR="00214D3A" w:rsidRPr="00214D3A" w:rsidRDefault="00214D3A" w:rsidP="00214D3A">
      <w:pPr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14D3A">
        <w:rPr>
          <w:rFonts w:ascii="Times New Roman" w:hAnsi="Times New Roman" w:cs="Times New Roman"/>
          <w:color w:val="00B050"/>
          <w:sz w:val="24"/>
          <w:szCs w:val="24"/>
        </w:rPr>
        <w:t>1 tona zberového papiera zachráni 17 stromov</w:t>
      </w:r>
    </w:p>
    <w:p w:rsidR="00214D3A" w:rsidRPr="00214D3A" w:rsidRDefault="00214D3A" w:rsidP="00214D3A">
      <w:pPr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14D3A">
        <w:rPr>
          <w:rFonts w:ascii="Times New Roman" w:hAnsi="Times New Roman" w:cs="Times New Roman"/>
          <w:color w:val="00B050"/>
          <w:sz w:val="24"/>
          <w:szCs w:val="24"/>
        </w:rPr>
        <w:t>ak sa vráti do sklárne 1 milión sklenených fliaš a pohárov, ušetrí sa pri výrobe nových výrobkov až 300 ton sklárskeho piesku, 1000 ton sódy, 60 ton vykurovacieho oleja, 0,76mil m3 zemného plynu a mnoho elektrickej energie</w:t>
      </w:r>
    </w:p>
    <w:p w:rsidR="00214D3A" w:rsidRPr="00214D3A" w:rsidRDefault="00214D3A" w:rsidP="00214D3A">
      <w:pPr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14D3A">
        <w:rPr>
          <w:rFonts w:ascii="Times New Roman" w:hAnsi="Times New Roman" w:cs="Times New Roman"/>
          <w:color w:val="00B050"/>
          <w:sz w:val="24"/>
          <w:szCs w:val="24"/>
        </w:rPr>
        <w:t>primárnou surovinou pri výrobe plastov je ropa z recyklovaného PET (plastové fľaše) sa vyrábajú odevy</w:t>
      </w:r>
    </w:p>
    <w:p w:rsidR="00214D3A" w:rsidRPr="00214D3A" w:rsidRDefault="00214D3A" w:rsidP="00214D3A">
      <w:pPr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14D3A">
        <w:rPr>
          <w:rFonts w:ascii="Times New Roman" w:hAnsi="Times New Roman" w:cs="Times New Roman"/>
          <w:color w:val="00B050"/>
          <w:sz w:val="24"/>
          <w:szCs w:val="24"/>
        </w:rPr>
        <w:t>recykláciou odpadového hliníka sa ušetrí 95% energie oproti výrobe z primárnej suroviny</w:t>
      </w:r>
    </w:p>
    <w:p w:rsidR="00214D3A" w:rsidRPr="00214D3A" w:rsidRDefault="00214D3A" w:rsidP="00214D3A">
      <w:pPr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14D3A">
        <w:rPr>
          <w:rFonts w:ascii="Times New Roman" w:hAnsi="Times New Roman" w:cs="Times New Roman"/>
          <w:color w:val="00B050"/>
          <w:sz w:val="24"/>
          <w:szCs w:val="24"/>
        </w:rPr>
        <w:t>recykláciou 1kg železného šrotu sa ušetrí 2kg uhlia, 4kg železnej rudy, 4min a 20 sekúnd práce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sz w:val="24"/>
          <w:szCs w:val="24"/>
        </w:rPr>
        <w:t> 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b/>
          <w:bCs/>
          <w:sz w:val="24"/>
          <w:szCs w:val="24"/>
        </w:rPr>
        <w:t>Hlavným faktorom úspešnosti separovaného zberu je však váš záujem a aktívny prístup.</w:t>
      </w:r>
    </w:p>
    <w:p w:rsidR="00214D3A" w:rsidRDefault="00214D3A" w:rsidP="00214D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4D3A" w:rsidRDefault="00214D3A" w:rsidP="00214D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4D3A" w:rsidRDefault="00214D3A" w:rsidP="00214D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Prečo separovať?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sz w:val="24"/>
          <w:szCs w:val="24"/>
        </w:rPr>
        <w:t>Vyseparovaný odpad sa stáva druhotnou surovinou, vracia sa do výroby a znižuje nároky na prírodné zdroje a energiu zabezpečuje sa materiálové zhodnotenie odpadu šetria sa surovinové zdroje...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b/>
          <w:bCs/>
          <w:sz w:val="24"/>
          <w:szCs w:val="24"/>
        </w:rPr>
        <w:t>Čo separujeme ?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sz w:val="24"/>
          <w:szCs w:val="24"/>
        </w:rPr>
        <w:t> Sklo,    plastové obaly,    kov,    papier,   </w:t>
      </w:r>
      <w:r w:rsidR="00E301B6">
        <w:rPr>
          <w:rFonts w:ascii="Times New Roman" w:hAnsi="Times New Roman" w:cs="Times New Roman"/>
          <w:sz w:val="24"/>
          <w:szCs w:val="24"/>
        </w:rPr>
        <w:t xml:space="preserve">šatstvo, </w:t>
      </w:r>
      <w:r w:rsidRPr="00214D3A">
        <w:rPr>
          <w:rFonts w:ascii="Times New Roman" w:hAnsi="Times New Roman" w:cs="Times New Roman"/>
          <w:sz w:val="24"/>
          <w:szCs w:val="24"/>
        </w:rPr>
        <w:t xml:space="preserve"> oleje z kuchyne, </w:t>
      </w:r>
      <w:r w:rsidR="00654DC8">
        <w:rPr>
          <w:rFonts w:ascii="Times New Roman" w:hAnsi="Times New Roman" w:cs="Times New Roman"/>
          <w:sz w:val="24"/>
          <w:szCs w:val="24"/>
        </w:rPr>
        <w:t xml:space="preserve">elektronický odpad, nebezpečný odpad, </w:t>
      </w:r>
      <w:r w:rsidRPr="00214D3A">
        <w:rPr>
          <w:rFonts w:ascii="Times New Roman" w:hAnsi="Times New Roman" w:cs="Times New Roman"/>
          <w:sz w:val="24"/>
          <w:szCs w:val="24"/>
        </w:rPr>
        <w:t>bioodpad – tráva, popol, rastlinné zvyšky zo záhrad...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b/>
          <w:bCs/>
          <w:sz w:val="24"/>
          <w:szCs w:val="24"/>
        </w:rPr>
        <w:t>Ako pomôžete vy ?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sz w:val="24"/>
          <w:szCs w:val="24"/>
        </w:rPr>
        <w:t>Zapojte sa do systému separovaného zberu odpadu nevyhadzujte iný komunálny odpad do vriec určených na separovaný zber</w:t>
      </w:r>
      <w:r w:rsidR="00E301B6">
        <w:rPr>
          <w:rFonts w:ascii="Times New Roman" w:hAnsi="Times New Roman" w:cs="Times New Roman"/>
          <w:sz w:val="24"/>
          <w:szCs w:val="24"/>
        </w:rPr>
        <w:t xml:space="preserve">, </w:t>
      </w:r>
      <w:r w:rsidRPr="00214D3A">
        <w:rPr>
          <w:rFonts w:ascii="Times New Roman" w:hAnsi="Times New Roman" w:cs="Times New Roman"/>
          <w:sz w:val="24"/>
          <w:szCs w:val="24"/>
        </w:rPr>
        <w:t xml:space="preserve"> do vriec na separovaný zber vyhadzujte obaly zbavené zvyškov potravín usilujte sa minimalizovať objem odpadu (napr. stlačením plastových fliaš, krabíc od mlieka atď.)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sz w:val="24"/>
          <w:szCs w:val="24"/>
        </w:rPr>
        <w:t> </w:t>
      </w:r>
    </w:p>
    <w:p w:rsidR="00214D3A" w:rsidRPr="00214D3A" w:rsidRDefault="00214D3A" w:rsidP="00214D3A">
      <w:pPr>
        <w:rPr>
          <w:rFonts w:ascii="Times New Roman" w:hAnsi="Times New Roman" w:cs="Times New Roman"/>
          <w:sz w:val="24"/>
          <w:szCs w:val="24"/>
        </w:rPr>
      </w:pPr>
      <w:r w:rsidRPr="00214D3A">
        <w:rPr>
          <w:rFonts w:ascii="Times New Roman" w:hAnsi="Times New Roman" w:cs="Times New Roman"/>
          <w:sz w:val="24"/>
          <w:szCs w:val="24"/>
        </w:rPr>
        <w:t> </w:t>
      </w:r>
    </w:p>
    <w:sectPr w:rsidR="00214D3A" w:rsidRPr="00214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70D7B"/>
    <w:multiLevelType w:val="multilevel"/>
    <w:tmpl w:val="BAE6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A111C"/>
    <w:multiLevelType w:val="multilevel"/>
    <w:tmpl w:val="440E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3A"/>
    <w:rsid w:val="00214D3A"/>
    <w:rsid w:val="0022725D"/>
    <w:rsid w:val="00654DC8"/>
    <w:rsid w:val="006E12D4"/>
    <w:rsid w:val="00A67763"/>
    <w:rsid w:val="00DB4478"/>
    <w:rsid w:val="00DD765E"/>
    <w:rsid w:val="00E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B094"/>
  <w15:chartTrackingRefBased/>
  <w15:docId w15:val="{F9E15D6F-3D76-4195-8845-D50DE11E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B4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4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DIVEKYOVÁ Mária</dc:creator>
  <cp:keywords/>
  <dc:description/>
  <cp:lastModifiedBy>Ladislav Chudoba</cp:lastModifiedBy>
  <cp:revision>9</cp:revision>
  <cp:lastPrinted>2019-02-26T11:43:00Z</cp:lastPrinted>
  <dcterms:created xsi:type="dcterms:W3CDTF">2019-02-13T11:00:00Z</dcterms:created>
  <dcterms:modified xsi:type="dcterms:W3CDTF">2019-02-26T11:44:00Z</dcterms:modified>
</cp:coreProperties>
</file>